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附件 1 </w:t>
      </w:r>
    </w:p>
    <w:p>
      <w:pPr>
        <w:pStyle w:val="2"/>
        <w:spacing w:before="202" w:line="630" w:lineRule="exact"/>
        <w:ind w:left="75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en-US" w:eastAsia="zh-CN" w:bidi="ar-SA"/>
        </w:rPr>
        <w:t>2024年首届“文韵通城遇见美好”</w:t>
      </w:r>
    </w:p>
    <w:p>
      <w:pPr>
        <w:pStyle w:val="2"/>
        <w:spacing w:before="202" w:line="630" w:lineRule="exact"/>
        <w:ind w:left="75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en-US" w:eastAsia="zh-CN" w:bidi="ar-SA"/>
        </w:rPr>
        <w:t>校园文创设计大赛活动方案</w:t>
      </w:r>
    </w:p>
    <w:bookmarkEnd w:id="0"/>
    <w:p>
      <w:pPr>
        <w:spacing w:before="176" w:line="222" w:lineRule="auto"/>
        <w:ind w:left="563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4"/>
          <w:sz w:val="32"/>
          <w:szCs w:val="32"/>
        </w:rPr>
        <w:t>一</w:t>
      </w:r>
      <w:r>
        <w:rPr>
          <w:rFonts w:ascii="黑体" w:hAnsi="黑体" w:eastAsia="黑体" w:cs="黑体"/>
          <w:spacing w:val="-37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4"/>
          <w:sz w:val="32"/>
          <w:szCs w:val="32"/>
        </w:rPr>
        <w:t>、活动主题</w:t>
      </w:r>
    </w:p>
    <w:p>
      <w:pPr>
        <w:spacing w:before="102" w:line="255" w:lineRule="auto"/>
        <w:ind w:right="79" w:firstLine="560"/>
        <w:rPr>
          <w:rFonts w:ascii="仿宋" w:hAnsi="仿宋" w:eastAsia="仿宋" w:cs="仿宋"/>
          <w:spacing w:val="-3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文韵通城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遇见美好</w:t>
      </w:r>
    </w:p>
    <w:p>
      <w:pPr>
        <w:spacing w:before="122" w:line="222" w:lineRule="auto"/>
        <w:ind w:left="563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8"/>
          <w:sz w:val="32"/>
          <w:szCs w:val="32"/>
        </w:rPr>
        <w:t>二、活动时间</w:t>
      </w:r>
    </w:p>
    <w:p>
      <w:pPr>
        <w:spacing w:before="102" w:line="255" w:lineRule="auto"/>
        <w:ind w:right="79" w:firstLine="560"/>
        <w:rPr>
          <w:rFonts w:ascii="仿宋" w:hAnsi="仿宋" w:eastAsia="仿宋" w:cs="仿宋"/>
          <w:spacing w:val="-3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2024年1月- 2024年6月</w:t>
      </w:r>
    </w:p>
    <w:p>
      <w:pPr>
        <w:spacing w:before="124" w:line="222" w:lineRule="auto"/>
        <w:ind w:left="563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6"/>
          <w:sz w:val="32"/>
          <w:szCs w:val="32"/>
        </w:rPr>
        <w:t>三、活动内容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2" w:line="560" w:lineRule="exact"/>
        <w:ind w:right="79" w:firstLine="560"/>
        <w:textAlignment w:val="auto"/>
        <w:rPr>
          <w:rFonts w:hint="eastAsia"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(一)比赛板块：以邮文化为落脚点，聚焦百年邮政文化和通城文化 特色，设置“中国节日、生肖文化、城市文化”三大版块，运用文创作品的形式，设计一件(套)具有创新性的文创作品，产品呈现形式、材质不限。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2" w:line="560" w:lineRule="exact"/>
        <w:ind w:right="79" w:firstLine="560"/>
        <w:textAlignment w:val="auto"/>
        <w:rPr>
          <w:rFonts w:hint="eastAsia"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2" w:line="560" w:lineRule="exact"/>
        <w:ind w:right="79" w:firstLine="560"/>
        <w:textAlignment w:val="auto"/>
        <w:rPr>
          <w:rFonts w:hint="eastAsia"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1.“中国节日”文创版块：需含有明显的节日元素，有较强的民族、民俗特点。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2" w:line="560" w:lineRule="exact"/>
        <w:ind w:right="79" w:firstLine="560"/>
        <w:textAlignment w:val="auto"/>
        <w:rPr>
          <w:rFonts w:hint="eastAsia"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2.“生肖文化”文创版块：需含有生肖元素，能体现生肖文化故事及精神寓意。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2" w:line="560" w:lineRule="exact"/>
        <w:ind w:right="79" w:firstLine="560"/>
        <w:textAlignment w:val="auto"/>
        <w:rPr>
          <w:rFonts w:hint="eastAsia"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3.“城市文化”文创版块：展示南通城市风光、人文历史、民俗风情等文创产品。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2" w:line="560" w:lineRule="exact"/>
        <w:ind w:right="79" w:firstLine="560"/>
        <w:textAlignment w:val="auto"/>
        <w:rPr>
          <w:rFonts w:hint="eastAsia"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(二)征集要求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2" w:line="560" w:lineRule="exact"/>
        <w:ind w:right="79" w:firstLine="560"/>
        <w:textAlignment w:val="auto"/>
        <w:rPr>
          <w:rFonts w:hint="eastAsia"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1.作品要求创意独到、设计新颖，具有一定的时代文化内涵和良好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审美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意趣。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2" w:line="560" w:lineRule="exact"/>
        <w:ind w:right="79" w:firstLine="560"/>
        <w:textAlignment w:val="auto"/>
        <w:rPr>
          <w:rFonts w:hint="eastAsia"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2.每位参赛者最多可提交件作品，每件作品单独上传，并附设计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创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意思路。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2" w:line="560" w:lineRule="exact"/>
        <w:ind w:right="79" w:firstLine="560"/>
        <w:textAlignment w:val="auto"/>
        <w:rPr>
          <w:rFonts w:hint="eastAsia"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3.具有商品开发价值：产品最终可用于工业化生产，符合健康环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保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的基本要求。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4.所有参赛作品须符合国家相关法律法规的要求，内容健康积极向上，符合社会主义核心价值观。严禁出现歧视、暴力、仇恨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>相关不良内容</w:t>
      </w:r>
      <w:r>
        <w:rPr>
          <w:rFonts w:hint="eastAsia" w:ascii="仿宋" w:hAnsi="仿宋" w:eastAsia="仿宋" w:cs="仿宋"/>
          <w:spacing w:val="-13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>一经发现，取消参赛资格。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2" w:line="560" w:lineRule="exact"/>
        <w:ind w:right="79" w:firstLine="56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5.所有参赛作品必须为未投入生产销售、未参加过其他任何大赛或活</w:t>
      </w:r>
      <w:r>
        <w:rPr>
          <w:rFonts w:hint="eastAsia"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动的原创文化产品、设计稿、设计作品。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4" w:line="560" w:lineRule="exact"/>
        <w:ind w:right="73" w:firstLine="56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6.作品必须具有原创性，如因作品权属引起法律纠纷，组委会有权取</w:t>
      </w:r>
      <w:r>
        <w:rPr>
          <w:rFonts w:hint="eastAsia"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消其入选资格，并收回奖金、证书等已发放的财物。由此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产生的全部法律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责任及后果均由参赛者自行承担，给组委会及相关方造成任何损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失的，参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赛者应当承担全部赔偿责任。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8" w:line="560" w:lineRule="exact"/>
        <w:ind w:right="91" w:firstLine="56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>7.如参赛作品为工业品，需提供3D 效果图(建模)且标明产</w:t>
      </w:r>
      <w:r>
        <w:rPr>
          <w:rFonts w:hint="eastAsia" w:ascii="仿宋" w:hAnsi="仿宋" w:eastAsia="仿宋" w:cs="仿宋"/>
          <w:spacing w:val="9"/>
          <w:sz w:val="32"/>
          <w:szCs w:val="32"/>
        </w:rPr>
        <w:t>品类所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用材料。</w:t>
      </w:r>
    </w:p>
    <w:p>
      <w:pPr>
        <w:spacing w:before="115" w:line="221" w:lineRule="auto"/>
        <w:ind w:left="56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3"/>
          <w:sz w:val="32"/>
          <w:szCs w:val="32"/>
        </w:rPr>
        <w:t>四、活动流程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560" w:lineRule="exact"/>
        <w:ind w:left="699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26"/>
          <w:sz w:val="32"/>
          <w:szCs w:val="32"/>
        </w:rPr>
        <w:t>(</w:t>
      </w:r>
      <w:r>
        <w:rPr>
          <w:rFonts w:hint="eastAsia" w:ascii="仿宋" w:hAnsi="仿宋" w:eastAsia="仿宋" w:cs="仿宋"/>
          <w:spacing w:val="-6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26"/>
          <w:sz w:val="32"/>
          <w:szCs w:val="32"/>
        </w:rPr>
        <w:t>一)大赛启动：2024年1月5日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2" w:line="560" w:lineRule="exact"/>
        <w:ind w:right="71" w:firstLine="699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(二)作品征集阶段：本次参赛以院校为单位进行作品提交，</w:t>
      </w:r>
      <w:r>
        <w:rPr>
          <w:rFonts w:hint="eastAsia" w:ascii="仿宋" w:hAnsi="仿宋" w:eastAsia="仿宋" w:cs="仿宋"/>
          <w:spacing w:val="1"/>
          <w:sz w:val="32"/>
          <w:szCs w:val="32"/>
        </w:rPr>
        <w:t>由各校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6"/>
          <w:sz w:val="32"/>
          <w:szCs w:val="32"/>
        </w:rPr>
        <w:t>联络人将每件参赛作品的参赛表、版权声明</w:t>
      </w:r>
      <w:r>
        <w:rPr>
          <w:rFonts w:hint="eastAsia" w:ascii="仿宋" w:hAnsi="仿宋" w:eastAsia="仿宋" w:cs="仿宋"/>
          <w:spacing w:val="5"/>
          <w:sz w:val="32"/>
          <w:szCs w:val="32"/>
        </w:rPr>
        <w:t>、授权书(见附件)与作品打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包一个文件夹，命名：学校+作品名称+手机号，所有作品和汇总表(附</w:t>
      </w:r>
      <w:r>
        <w:rPr>
          <w:rFonts w:hint="eastAsia" w:ascii="仿宋" w:hAnsi="仿宋" w:eastAsia="仿宋" w:cs="仿宋"/>
          <w:spacing w:val="18"/>
          <w:sz w:val="32"/>
          <w:szCs w:val="32"/>
        </w:rPr>
        <w:t>件5)以压缩包形式发送至指定邮箱。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9" w:line="560" w:lineRule="exact"/>
        <w:ind w:left="564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4"/>
          <w:sz w:val="28"/>
          <w:szCs w:val="28"/>
        </w:rPr>
        <w:t>注：组委会不接受学生个人、社会组织或个人提报的作品。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2" w:line="560" w:lineRule="exact"/>
        <w:ind w:left="699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26"/>
          <w:sz w:val="32"/>
          <w:szCs w:val="32"/>
        </w:rPr>
        <w:t>(三)评审阶段：2024年5月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2"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4"/>
          <w:sz w:val="32"/>
          <w:szCs w:val="32"/>
        </w:rPr>
        <w:t>由专业人员组成专家评审组，5月20日前完成三个组别的作</w:t>
      </w:r>
      <w:r>
        <w:rPr>
          <w:rFonts w:hint="eastAsia" w:ascii="仿宋" w:hAnsi="仿宋" w:eastAsia="仿宋" w:cs="仿宋"/>
          <w:spacing w:val="4"/>
          <w:sz w:val="32"/>
          <w:szCs w:val="32"/>
          <w:lang w:val="en-US" w:eastAsia="zh-CN"/>
        </w:rPr>
        <w:t>品</w:t>
      </w:r>
      <w:r>
        <w:rPr>
          <w:rFonts w:hint="eastAsia" w:ascii="仿宋" w:hAnsi="仿宋" w:eastAsia="仿宋" w:cs="仿宋"/>
          <w:spacing w:val="4"/>
          <w:sz w:val="32"/>
          <w:szCs w:val="32"/>
        </w:rPr>
        <w:t>评</w:t>
      </w:r>
      <w:r>
        <w:rPr>
          <w:rFonts w:hint="eastAsia" w:ascii="仿宋" w:hAnsi="仿宋" w:eastAsia="仿宋" w:cs="仿宋"/>
          <w:spacing w:val="4"/>
          <w:sz w:val="32"/>
          <w:szCs w:val="32"/>
          <w:lang w:val="en-US" w:eastAsia="zh-CN"/>
        </w:rPr>
        <w:t>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5" w:line="560" w:lineRule="exact"/>
        <w:ind w:right="63" w:firstLine="699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5"/>
          <w:sz w:val="32"/>
          <w:szCs w:val="32"/>
        </w:rPr>
        <w:t>(四)结果公布：2024年5月30日前发布，以文件形式公布获奖名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4" w:line="560" w:lineRule="exact"/>
        <w:ind w:left="699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7"/>
          <w:sz w:val="32"/>
          <w:szCs w:val="32"/>
        </w:rPr>
        <w:t>(五)作品巡展：在各参赛校区进行优秀作品巡展。</w:t>
      </w:r>
    </w:p>
    <w:p>
      <w:pPr>
        <w:spacing w:before="107" w:line="221" w:lineRule="auto"/>
        <w:ind w:left="56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3"/>
          <w:sz w:val="32"/>
          <w:szCs w:val="32"/>
        </w:rPr>
        <w:t>五</w:t>
      </w:r>
      <w:r>
        <w:rPr>
          <w:rFonts w:ascii="黑体" w:hAnsi="黑体" w:eastAsia="黑体" w:cs="黑体"/>
          <w:spacing w:val="-48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3"/>
          <w:sz w:val="32"/>
          <w:szCs w:val="32"/>
        </w:rPr>
        <w:t>、参赛作品提交方式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1" w:line="560" w:lineRule="exact"/>
        <w:ind w:right="91" w:firstLine="56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1.参赛作品规格要求：平面作品分辨率不低</w:t>
      </w:r>
      <w:r>
        <w:rPr>
          <w:rFonts w:hint="eastAsia" w:ascii="仿宋" w:hAnsi="仿宋" w:eastAsia="仿宋" w:cs="仿宋"/>
          <w:spacing w:val="1"/>
          <w:sz w:val="32"/>
          <w:szCs w:val="32"/>
        </w:rPr>
        <w:t>于300</w:t>
      </w:r>
      <w:r>
        <w:rPr>
          <w:rFonts w:hint="eastAsia" w:ascii="仿宋" w:hAnsi="仿宋" w:eastAsia="仿宋" w:cs="仿宋"/>
          <w:sz w:val="32"/>
          <w:szCs w:val="32"/>
        </w:rPr>
        <w:t>dpi</w:t>
      </w:r>
      <w:r>
        <w:rPr>
          <w:rFonts w:hint="eastAsia" w:ascii="仿宋" w:hAnsi="仿宋" w:eastAsia="仿宋" w:cs="仿宋"/>
          <w:spacing w:val="1"/>
          <w:sz w:val="32"/>
          <w:szCs w:val="32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JPG</w:t>
      </w:r>
      <w:r>
        <w:rPr>
          <w:rFonts w:hint="eastAsia" w:ascii="仿宋" w:hAnsi="仿宋" w:eastAsia="仿宋" w:cs="仿宋"/>
          <w:spacing w:val="1"/>
          <w:sz w:val="32"/>
          <w:szCs w:val="32"/>
        </w:rPr>
        <w:t xml:space="preserve">   格式。工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业类作品，每位参赛者需提供四张多角度展示产品设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计图片。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1" w:line="560" w:lineRule="exact"/>
        <w:ind w:right="91"/>
        <w:jc w:val="left"/>
        <w:textAlignment w:val="auto"/>
        <w:rPr>
          <w:rFonts w:hint="eastAsia" w:ascii="仿宋" w:hAnsi="仿宋" w:eastAsia="仿宋" w:cs="仿宋"/>
          <w:spacing w:val="-1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2.参赛者需提交作品时须同步填写“参赛表、版权声明、授权书”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等资</w:t>
      </w:r>
      <w:r>
        <w:rPr>
          <w:rFonts w:hint="eastAsia" w:ascii="仿宋" w:hAnsi="仿宋" w:eastAsia="仿宋" w:cs="仿宋"/>
          <w:spacing w:val="2"/>
          <w:sz w:val="32"/>
          <w:szCs w:val="32"/>
        </w:rPr>
        <w:t>料，亲笔签署姓名后，上传 PDF 文件至指定邮箱，如未提交上述资料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则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不予参加评审。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1" w:line="560" w:lineRule="exact"/>
        <w:ind w:right="91" w:firstLine="560"/>
        <w:jc w:val="left"/>
        <w:textAlignment w:val="auto"/>
        <w:rPr>
          <w:rFonts w:hint="eastAsia" w:ascii="仿宋" w:hAnsi="仿宋" w:eastAsia="仿宋" w:cs="仿宋"/>
          <w:spacing w:val="-1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3.设计图纸上不可出现与任何参赛者相关的个人信息，如：姓名、学校、电话、邮箱等。一经发现视为违反公平评审原则，不予参加评审。</w:t>
      </w:r>
    </w:p>
    <w:p>
      <w:pPr>
        <w:spacing w:before="113" w:line="222" w:lineRule="auto"/>
        <w:ind w:left="54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6"/>
          <w:sz w:val="32"/>
          <w:szCs w:val="32"/>
        </w:rPr>
        <w:t>六、评审标准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1" w:line="560" w:lineRule="exact"/>
        <w:ind w:right="91" w:firstLine="560"/>
        <w:jc w:val="left"/>
        <w:textAlignment w:val="auto"/>
        <w:rPr>
          <w:rFonts w:hint="eastAsia" w:ascii="仿宋" w:hAnsi="仿宋" w:eastAsia="仿宋" w:cs="仿宋"/>
          <w:spacing w:val="-1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为保证赛事公平、公正、公开的原则和社会大众的高度参与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。组委会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诚邀来自艺术设计专业、文创开发公司等专家对参赛作品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从创意性、实用性、美观性等多维度进行打分，评出本次大赛获奖作品。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1" w:line="560" w:lineRule="exact"/>
        <w:ind w:right="91" w:firstLine="561"/>
        <w:jc w:val="left"/>
        <w:textAlignment w:val="auto"/>
        <w:rPr>
          <w:rFonts w:hint="eastAsia" w:ascii="仿宋" w:hAnsi="仿宋" w:eastAsia="仿宋" w:cs="仿宋"/>
          <w:spacing w:val="-1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1.创意性：评审团将重点关注作品是否具有独特的创意和新颖的设计理念(得分权重25%)。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1" w:line="560" w:lineRule="exact"/>
        <w:ind w:right="91" w:firstLine="561"/>
        <w:jc w:val="left"/>
        <w:textAlignment w:val="auto"/>
        <w:rPr>
          <w:rFonts w:hint="eastAsia" w:ascii="仿宋" w:hAnsi="仿宋" w:eastAsia="仿宋" w:cs="仿宋"/>
          <w:spacing w:val="-1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2.实用性：作品是否具有实际应用价值，能否满足市场需求是评审的重要因素之一(得分权重25%)。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1" w:line="560" w:lineRule="exact"/>
        <w:ind w:right="91" w:firstLine="561"/>
        <w:jc w:val="left"/>
        <w:textAlignment w:val="auto"/>
        <w:rPr>
          <w:rFonts w:hint="eastAsia" w:ascii="仿宋" w:hAnsi="仿宋" w:eastAsia="仿宋" w:cs="仿宋"/>
          <w:spacing w:val="-1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3.美观性：作品是否具有美观的外观和良好的视觉效果是评审的关键标准(得分权重25%)。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1" w:line="560" w:lineRule="exact"/>
        <w:ind w:right="91" w:firstLine="561"/>
        <w:jc w:val="left"/>
        <w:textAlignment w:val="auto"/>
        <w:rPr>
          <w:rFonts w:hint="eastAsia" w:ascii="仿宋" w:hAnsi="仿宋" w:eastAsia="仿宋" w:cs="仿宋"/>
          <w:spacing w:val="-1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4.文化内涵：作品是否能够充分体现邮政特色和文化内涵，是评审团关注的核心要素(得分权重25%)。</w:t>
      </w:r>
    </w:p>
    <w:p>
      <w:pPr>
        <w:spacing w:before="99" w:line="222" w:lineRule="auto"/>
        <w:ind w:left="543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9"/>
          <w:sz w:val="32"/>
          <w:szCs w:val="32"/>
        </w:rPr>
        <w:t>七、奖项设置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1" w:line="560" w:lineRule="exact"/>
        <w:ind w:right="91" w:firstLine="561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  <w:sectPr>
          <w:footerReference r:id="rId3" w:type="default"/>
          <w:pgSz w:w="11900" w:h="16820"/>
          <w:pgMar w:top="1429" w:right="1450" w:bottom="1387" w:left="1529" w:header="0" w:footer="1178" w:gutter="0"/>
          <w:cols w:space="720" w:num="1"/>
        </w:sectPr>
      </w:pPr>
      <w:r>
        <w:rPr>
          <w:rFonts w:hint="eastAsia" w:ascii="仿宋" w:hAnsi="仿宋" w:eastAsia="仿宋" w:cs="仿宋"/>
          <w:spacing w:val="16"/>
          <w:sz w:val="32"/>
          <w:szCs w:val="32"/>
        </w:rPr>
        <w:t>本次活动设一等奖3名，奖金5000元；二等奖6名，奖金3000元；</w:t>
      </w:r>
      <w:r>
        <w:rPr>
          <w:rFonts w:hint="eastAsia" w:ascii="仿宋" w:hAnsi="仿宋" w:eastAsia="仿宋" w:cs="仿宋"/>
          <w:spacing w:val="17"/>
          <w:sz w:val="32"/>
          <w:szCs w:val="32"/>
        </w:rPr>
        <w:t>三等奖10名，奖金1000元；优秀奖20名，奖金600</w:t>
      </w:r>
      <w:r>
        <w:rPr>
          <w:rFonts w:hint="eastAsia" w:ascii="仿宋" w:hAnsi="仿宋" w:eastAsia="仿宋" w:cs="仿宋"/>
          <w:spacing w:val="16"/>
          <w:sz w:val="32"/>
          <w:szCs w:val="32"/>
        </w:rPr>
        <w:t>元。所有获奖选手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由组委会颁发荣誉证书。并结合参赛和获奖作品情况，遴选出优秀组织单位若干。针对获奖作品，南通邮政将根据实际开发需求进行产品开发，并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与作者签订产品开发协议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。</w:t>
      </w:r>
    </w:p>
    <w:p>
      <w:pPr>
        <w:tabs>
          <w:tab w:val="left" w:pos="1656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4392"/>
      </w:tabs>
      <w:spacing w:line="174" w:lineRule="auto"/>
      <w:rPr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2YzczZTE4YTQyOTQwYjU0NDQyNGYwZTRlMzA3MWQifQ=="/>
  </w:docVars>
  <w:rsids>
    <w:rsidRoot w:val="78202E3B"/>
    <w:rsid w:val="7820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95"/>
      <w:szCs w:val="9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2024-03-11T09:33:00Z</dcterms:created>
  <dc:creator>·</dc:creator>
  <cp:lastModifiedBy>·</cp:lastModifiedBy>
  <dcterms:modified xsi:type="dcterms:W3CDTF">2024-03-11T09:35:18Z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0266F8A41117429A9B1772D9A381A976_11</vt:lpwstr>
  </property>
</Properties>
</file>